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CC43E" w14:textId="77777777" w:rsidR="00F401FF" w:rsidRDefault="00F401FF" w:rsidP="00F401FF">
      <w:pPr>
        <w:jc w:val="center"/>
        <w:rPr>
          <w:sz w:val="32"/>
          <w:szCs w:val="32"/>
        </w:rPr>
      </w:pPr>
      <w:r>
        <w:rPr>
          <w:sz w:val="32"/>
          <w:szCs w:val="32"/>
        </w:rPr>
        <w:t>Toolbox Talks</w:t>
      </w:r>
    </w:p>
    <w:p w14:paraId="3CB1CFAC" w14:textId="6852EAD4" w:rsidR="00AD6728" w:rsidRDefault="00121A48" w:rsidP="00880E2B">
      <w:pPr>
        <w:jc w:val="center"/>
        <w:rPr>
          <w:b/>
          <w:bCs/>
          <w:sz w:val="32"/>
          <w:szCs w:val="32"/>
        </w:rPr>
      </w:pPr>
      <w:r>
        <w:rPr>
          <w:b/>
          <w:bCs/>
          <w:sz w:val="32"/>
          <w:szCs w:val="32"/>
        </w:rPr>
        <w:t>Live Electrical Work</w:t>
      </w:r>
    </w:p>
    <w:p w14:paraId="22939967" w14:textId="0E533EEF" w:rsidR="00121A48" w:rsidRDefault="005E6DCA" w:rsidP="00121A48">
      <w:pPr>
        <w:rPr>
          <w:b/>
          <w:bCs/>
          <w:sz w:val="24"/>
          <w:szCs w:val="24"/>
        </w:rPr>
      </w:pPr>
      <w:r>
        <w:rPr>
          <w:b/>
          <w:bCs/>
          <w:sz w:val="24"/>
          <w:szCs w:val="24"/>
        </w:rPr>
        <w:t>Introduction</w:t>
      </w:r>
    </w:p>
    <w:p w14:paraId="25CDF982" w14:textId="540A5C43" w:rsidR="005E6DCA" w:rsidRDefault="005E6DCA" w:rsidP="00121A48">
      <w:pPr>
        <w:rPr>
          <w:sz w:val="24"/>
          <w:szCs w:val="24"/>
        </w:rPr>
      </w:pPr>
      <w:r>
        <w:rPr>
          <w:sz w:val="24"/>
          <w:szCs w:val="24"/>
        </w:rPr>
        <w:t xml:space="preserve">At </w:t>
      </w:r>
      <w:r w:rsidR="00084FEA" w:rsidRPr="00084FEA">
        <w:rPr>
          <w:i/>
          <w:iCs/>
          <w:sz w:val="24"/>
          <w:szCs w:val="24"/>
        </w:rPr>
        <w:t>company name</w:t>
      </w:r>
      <w:r>
        <w:rPr>
          <w:sz w:val="24"/>
          <w:szCs w:val="24"/>
        </w:rPr>
        <w:t>, we primary work on new construction projects, not requiring us to perform live electrical work on a regular basis.  As electricians, we can be exposed to live electrical circuits when conducting our work. Working on live electrical circuits might be necessary in certain circumstances, but we cannot make this type of work a regular occurrence.</w:t>
      </w:r>
    </w:p>
    <w:p w14:paraId="00279E94" w14:textId="77D091FC" w:rsidR="00F815B2" w:rsidRDefault="00A12CEB" w:rsidP="00121A48">
      <w:pPr>
        <w:rPr>
          <w:b/>
          <w:bCs/>
          <w:sz w:val="24"/>
          <w:szCs w:val="24"/>
        </w:rPr>
      </w:pPr>
      <w:r>
        <w:rPr>
          <w:b/>
          <w:bCs/>
          <w:sz w:val="24"/>
          <w:szCs w:val="24"/>
        </w:rPr>
        <w:t>Policy and Regulations</w:t>
      </w:r>
    </w:p>
    <w:p w14:paraId="3FC06580" w14:textId="2B1D75F8" w:rsidR="00A12CEB" w:rsidRPr="00360983" w:rsidRDefault="00360983" w:rsidP="00121A48">
      <w:pPr>
        <w:rPr>
          <w:sz w:val="24"/>
          <w:szCs w:val="24"/>
        </w:rPr>
      </w:pPr>
      <w:r>
        <w:rPr>
          <w:sz w:val="24"/>
          <w:szCs w:val="24"/>
        </w:rPr>
        <w:t xml:space="preserve">At </w:t>
      </w:r>
      <w:r w:rsidR="00084FEA" w:rsidRPr="00084FEA">
        <w:rPr>
          <w:i/>
          <w:iCs/>
          <w:sz w:val="24"/>
          <w:szCs w:val="24"/>
        </w:rPr>
        <w:t>company</w:t>
      </w:r>
      <w:r>
        <w:rPr>
          <w:sz w:val="24"/>
          <w:szCs w:val="24"/>
        </w:rPr>
        <w:t>, we have developed a policy directing everyone when and who can work live and for what reasons</w:t>
      </w:r>
      <w:r w:rsidR="000311A4">
        <w:rPr>
          <w:sz w:val="24"/>
          <w:szCs w:val="24"/>
        </w:rPr>
        <w:t xml:space="preserve">; Policy </w:t>
      </w:r>
      <w:r w:rsidR="00084FEA">
        <w:rPr>
          <w:sz w:val="24"/>
          <w:szCs w:val="24"/>
        </w:rPr>
        <w:t>#</w:t>
      </w:r>
      <w:r>
        <w:rPr>
          <w:sz w:val="24"/>
          <w:szCs w:val="24"/>
        </w:rPr>
        <w:t>.  We also follow the Canadian Electrical Code (CEC) Part 1. Code 2-304 states, “No repairs or alterations shall be carried out on live equipment except where complete disconnection is not feasible”.</w:t>
      </w:r>
    </w:p>
    <w:p w14:paraId="3FC06581" w14:textId="21D7CDB4" w:rsidR="00A12CEB" w:rsidRDefault="00A12CEB" w:rsidP="00121A48">
      <w:pPr>
        <w:rPr>
          <w:b/>
          <w:bCs/>
          <w:sz w:val="24"/>
          <w:szCs w:val="24"/>
        </w:rPr>
      </w:pPr>
      <w:r>
        <w:rPr>
          <w:b/>
          <w:bCs/>
          <w:sz w:val="24"/>
          <w:szCs w:val="24"/>
        </w:rPr>
        <w:t>Key Points</w:t>
      </w:r>
    </w:p>
    <w:p w14:paraId="3FC06582" w14:textId="21D7CDB5" w:rsidR="00A12CEB" w:rsidRDefault="00A12CEB" w:rsidP="00121A48">
      <w:pPr>
        <w:rPr>
          <w:b/>
          <w:bCs/>
          <w:sz w:val="24"/>
          <w:szCs w:val="24"/>
        </w:rPr>
      </w:pPr>
      <w:r>
        <w:rPr>
          <w:b/>
          <w:bCs/>
          <w:sz w:val="24"/>
          <w:szCs w:val="24"/>
        </w:rPr>
        <w:t>Avoid Unnecessary Live Work:</w:t>
      </w:r>
    </w:p>
    <w:p w14:paraId="3FC06583" w14:textId="21D7CDB6" w:rsidR="00A12CEB" w:rsidRDefault="00A12CEB" w:rsidP="00121A48">
      <w:pPr>
        <w:pStyle w:val="ListParagraph"/>
        <w:numPr>
          <w:ilvl w:val="0"/>
          <w:numId w:val="1"/>
        </w:numPr>
        <w:rPr>
          <w:sz w:val="24"/>
          <w:szCs w:val="24"/>
        </w:rPr>
      </w:pPr>
      <w:r>
        <w:rPr>
          <w:sz w:val="24"/>
          <w:szCs w:val="24"/>
        </w:rPr>
        <w:t>If the circuit can be disconnected without adverse effects to the client or work, disconnect it.</w:t>
      </w:r>
    </w:p>
    <w:p w14:paraId="3FC06584" w14:textId="21D7CDB7" w:rsidR="00A12CEB" w:rsidRDefault="00A12CEB" w:rsidP="00121A48">
      <w:pPr>
        <w:pStyle w:val="ListParagraph"/>
        <w:numPr>
          <w:ilvl w:val="0"/>
          <w:numId w:val="1"/>
        </w:numPr>
        <w:rPr>
          <w:sz w:val="24"/>
          <w:szCs w:val="24"/>
        </w:rPr>
      </w:pPr>
      <w:r>
        <w:rPr>
          <w:sz w:val="24"/>
          <w:szCs w:val="24"/>
        </w:rPr>
        <w:t>In new construction, circuit disconnection should not be a problem (e.g. emergency lighting when regular lighting can be energized, suite circuits).</w:t>
      </w:r>
    </w:p>
    <w:p w14:paraId="3FC06585" w14:textId="21D7CDB8" w:rsidR="00A12CEB" w:rsidRDefault="00A12CEB" w:rsidP="00121A48">
      <w:pPr>
        <w:rPr>
          <w:b/>
          <w:bCs/>
          <w:sz w:val="24"/>
          <w:szCs w:val="24"/>
        </w:rPr>
      </w:pPr>
      <w:r>
        <w:rPr>
          <w:b/>
          <w:bCs/>
          <w:sz w:val="24"/>
          <w:szCs w:val="24"/>
        </w:rPr>
        <w:t>When Live Work is Allowed:</w:t>
      </w:r>
    </w:p>
    <w:p w14:paraId="3FC06586" w14:textId="21D7CDB9" w:rsidR="00A12CEB" w:rsidRDefault="00A12CEB" w:rsidP="00121A48">
      <w:pPr>
        <w:pStyle w:val="ListParagraph"/>
        <w:numPr>
          <w:ilvl w:val="0"/>
          <w:numId w:val="1"/>
        </w:numPr>
        <w:rPr>
          <w:sz w:val="24"/>
          <w:szCs w:val="24"/>
        </w:rPr>
      </w:pPr>
      <w:r>
        <w:rPr>
          <w:sz w:val="24"/>
          <w:szCs w:val="24"/>
        </w:rPr>
        <w:t>When diagnostic testing or troubleshooting needs to be carried out.</w:t>
      </w:r>
    </w:p>
    <w:p w14:paraId="3FC06587" w14:textId="21D7CDBA" w:rsidR="00A12CEB" w:rsidRDefault="00A12CEB" w:rsidP="00121A48">
      <w:pPr>
        <w:pStyle w:val="ListParagraph"/>
        <w:numPr>
          <w:ilvl w:val="0"/>
          <w:numId w:val="1"/>
        </w:numPr>
        <w:rPr>
          <w:sz w:val="24"/>
          <w:szCs w:val="24"/>
        </w:rPr>
      </w:pPr>
      <w:r>
        <w:rPr>
          <w:sz w:val="24"/>
          <w:szCs w:val="24"/>
        </w:rPr>
        <w:t>When it is not reasonably possible to disconnect the equipment before working on or near exposed energized parts.</w:t>
      </w:r>
    </w:p>
    <w:p w14:paraId="3FC06588" w14:textId="21D7CDBB" w:rsidR="00A12CEB" w:rsidRDefault="00A12CEB" w:rsidP="00121A48">
      <w:pPr>
        <w:pStyle w:val="ListParagraph"/>
        <w:numPr>
          <w:ilvl w:val="0"/>
          <w:numId w:val="1"/>
        </w:numPr>
        <w:rPr>
          <w:sz w:val="24"/>
          <w:szCs w:val="24"/>
        </w:rPr>
      </w:pPr>
      <w:r>
        <w:rPr>
          <w:sz w:val="24"/>
          <w:szCs w:val="24"/>
        </w:rPr>
        <w:t>When the equipment is rated at 600 volts or less and disconnecting the power would create a greater hazard than proceeding with it energized.</w:t>
      </w:r>
    </w:p>
    <w:p w14:paraId="3FC06589" w14:textId="21D7CDBC" w:rsidR="00A12CEB" w:rsidRPr="00297A87" w:rsidRDefault="00A12CEB" w:rsidP="00121A48">
      <w:pPr>
        <w:rPr>
          <w:b/>
          <w:bCs/>
          <w:sz w:val="24"/>
          <w:szCs w:val="24"/>
        </w:rPr>
      </w:pPr>
      <w:r w:rsidRPr="00297A87">
        <w:rPr>
          <w:b/>
          <w:bCs/>
          <w:sz w:val="24"/>
          <w:szCs w:val="24"/>
        </w:rPr>
        <w:t>Whoever decides that it is not reasonably possible to de-energize the system must be able to provide the reasoning and justification for why the work must be performed live.</w:t>
      </w:r>
    </w:p>
    <w:p w14:paraId="3FC0658A" w14:textId="21D7CDBD" w:rsidR="00A12CEB" w:rsidRDefault="00A12CEB" w:rsidP="00121A48">
      <w:pPr>
        <w:rPr>
          <w:b/>
          <w:bCs/>
          <w:sz w:val="24"/>
          <w:szCs w:val="24"/>
        </w:rPr>
      </w:pPr>
      <w:r>
        <w:rPr>
          <w:b/>
          <w:bCs/>
          <w:sz w:val="24"/>
          <w:szCs w:val="24"/>
        </w:rPr>
        <w:t>Qualified Person:</w:t>
      </w:r>
    </w:p>
    <w:p w14:paraId="3FC0658B" w14:textId="07C08AEE" w:rsidR="00A12CEB" w:rsidRDefault="00A12CEB" w:rsidP="00121A48">
      <w:pPr>
        <w:rPr>
          <w:sz w:val="24"/>
          <w:szCs w:val="24"/>
        </w:rPr>
      </w:pPr>
      <w:r>
        <w:rPr>
          <w:sz w:val="24"/>
          <w:szCs w:val="24"/>
        </w:rPr>
        <w:t xml:space="preserve">At </w:t>
      </w:r>
      <w:r w:rsidR="00084FEA" w:rsidRPr="00084FEA">
        <w:rPr>
          <w:i/>
          <w:iCs/>
          <w:sz w:val="24"/>
          <w:szCs w:val="24"/>
        </w:rPr>
        <w:t>company</w:t>
      </w:r>
      <w:r>
        <w:rPr>
          <w:sz w:val="24"/>
          <w:szCs w:val="24"/>
        </w:rPr>
        <w:t>, only a qualified person may conduct live work. A qualified person is:</w:t>
      </w:r>
    </w:p>
    <w:p w14:paraId="3FC0658C" w14:textId="21D7CDBF" w:rsidR="00A12CEB" w:rsidRDefault="00A12CEB" w:rsidP="00121A48">
      <w:pPr>
        <w:pStyle w:val="ListParagraph"/>
        <w:numPr>
          <w:ilvl w:val="0"/>
          <w:numId w:val="1"/>
        </w:numPr>
        <w:rPr>
          <w:sz w:val="24"/>
          <w:szCs w:val="24"/>
        </w:rPr>
      </w:pPr>
      <w:r>
        <w:rPr>
          <w:sz w:val="24"/>
          <w:szCs w:val="24"/>
        </w:rPr>
        <w:t>A 4th-year apprentice or greater with live work experience.</w:t>
      </w:r>
    </w:p>
    <w:p w14:paraId="3FC0658D" w14:textId="21D7CDC0" w:rsidR="00A12CEB" w:rsidRDefault="00A12CEB" w:rsidP="00121A48">
      <w:pPr>
        <w:pStyle w:val="ListParagraph"/>
        <w:numPr>
          <w:ilvl w:val="0"/>
          <w:numId w:val="1"/>
        </w:numPr>
        <w:rPr>
          <w:sz w:val="24"/>
          <w:szCs w:val="24"/>
        </w:rPr>
      </w:pPr>
      <w:r>
        <w:rPr>
          <w:sz w:val="24"/>
          <w:szCs w:val="24"/>
        </w:rPr>
        <w:t>A journeyman with live work experience.</w:t>
      </w:r>
    </w:p>
    <w:p w14:paraId="3FC0658E" w14:textId="21D7CDC1" w:rsidR="00A12CEB" w:rsidRDefault="00A12CEB" w:rsidP="00121A48">
      <w:pPr>
        <w:pStyle w:val="ListParagraph"/>
        <w:numPr>
          <w:ilvl w:val="0"/>
          <w:numId w:val="1"/>
        </w:numPr>
        <w:rPr>
          <w:sz w:val="24"/>
          <w:szCs w:val="24"/>
        </w:rPr>
      </w:pPr>
      <w:r>
        <w:rPr>
          <w:sz w:val="24"/>
          <w:szCs w:val="24"/>
        </w:rPr>
        <w:lastRenderedPageBreak/>
        <w:t>A supervisor.</w:t>
      </w:r>
    </w:p>
    <w:p w14:paraId="3FC0658F" w14:textId="21D7CDC2" w:rsidR="00A12CEB" w:rsidRDefault="00A12CEB" w:rsidP="00121A48">
      <w:pPr>
        <w:pStyle w:val="ListParagraph"/>
        <w:numPr>
          <w:ilvl w:val="0"/>
          <w:numId w:val="1"/>
        </w:numPr>
        <w:rPr>
          <w:sz w:val="24"/>
          <w:szCs w:val="24"/>
        </w:rPr>
      </w:pPr>
      <w:r>
        <w:rPr>
          <w:sz w:val="24"/>
          <w:szCs w:val="24"/>
        </w:rPr>
        <w:t>An apprentice under the direct, visual supervision of a qualified person.</w:t>
      </w:r>
    </w:p>
    <w:p w14:paraId="3FC06590" w14:textId="21D7CDC3" w:rsidR="00A12CEB" w:rsidRDefault="00A12CEB" w:rsidP="00121A48">
      <w:pPr>
        <w:rPr>
          <w:b/>
          <w:bCs/>
          <w:sz w:val="24"/>
          <w:szCs w:val="24"/>
        </w:rPr>
      </w:pPr>
      <w:r>
        <w:rPr>
          <w:b/>
          <w:bCs/>
          <w:sz w:val="24"/>
          <w:szCs w:val="24"/>
        </w:rPr>
        <w:t>Required PPE:</w:t>
      </w:r>
    </w:p>
    <w:p w14:paraId="3FC06591" w14:textId="21D7CDC4" w:rsidR="00A12CEB" w:rsidRDefault="00A12CEB" w:rsidP="00121A48">
      <w:pPr>
        <w:pStyle w:val="ListParagraph"/>
        <w:numPr>
          <w:ilvl w:val="0"/>
          <w:numId w:val="1"/>
        </w:numPr>
        <w:rPr>
          <w:sz w:val="24"/>
          <w:szCs w:val="24"/>
        </w:rPr>
      </w:pPr>
      <w:r>
        <w:rPr>
          <w:sz w:val="24"/>
          <w:szCs w:val="24"/>
        </w:rPr>
        <w:t>Hard hat</w:t>
      </w:r>
    </w:p>
    <w:p w14:paraId="3FC06592" w14:textId="21D7CDC5" w:rsidR="00A12CEB" w:rsidRDefault="00A12CEB" w:rsidP="00121A48">
      <w:pPr>
        <w:pStyle w:val="ListParagraph"/>
        <w:numPr>
          <w:ilvl w:val="0"/>
          <w:numId w:val="1"/>
        </w:numPr>
        <w:rPr>
          <w:sz w:val="24"/>
          <w:szCs w:val="24"/>
        </w:rPr>
      </w:pPr>
      <w:r>
        <w:rPr>
          <w:sz w:val="24"/>
          <w:szCs w:val="24"/>
        </w:rPr>
        <w:t>Safety glasses</w:t>
      </w:r>
    </w:p>
    <w:p w14:paraId="3FC06593" w14:textId="21D7CDC6" w:rsidR="00A12CEB" w:rsidRDefault="00A12CEB" w:rsidP="00121A48">
      <w:pPr>
        <w:pStyle w:val="ListParagraph"/>
        <w:numPr>
          <w:ilvl w:val="0"/>
          <w:numId w:val="1"/>
        </w:numPr>
        <w:rPr>
          <w:sz w:val="24"/>
          <w:szCs w:val="24"/>
        </w:rPr>
      </w:pPr>
      <w:r>
        <w:rPr>
          <w:sz w:val="24"/>
          <w:szCs w:val="24"/>
        </w:rPr>
        <w:t>Gloves</w:t>
      </w:r>
    </w:p>
    <w:p w14:paraId="3FC06594" w14:textId="21D7CDC7" w:rsidR="00A12CEB" w:rsidRDefault="00A12CEB" w:rsidP="00121A48">
      <w:pPr>
        <w:pStyle w:val="ListParagraph"/>
        <w:numPr>
          <w:ilvl w:val="0"/>
          <w:numId w:val="1"/>
        </w:numPr>
        <w:rPr>
          <w:sz w:val="24"/>
          <w:szCs w:val="24"/>
        </w:rPr>
      </w:pPr>
      <w:r>
        <w:rPr>
          <w:sz w:val="24"/>
          <w:szCs w:val="24"/>
        </w:rPr>
        <w:t>Safety work boots with an ohm symbol indicating electrical shock protection.</w:t>
      </w:r>
    </w:p>
    <w:p w14:paraId="3FC06595" w14:textId="21D7CDC8" w:rsidR="00A12CEB" w:rsidRDefault="00A12CEB" w:rsidP="00121A48">
      <w:pPr>
        <w:rPr>
          <w:b/>
          <w:bCs/>
          <w:sz w:val="24"/>
          <w:szCs w:val="24"/>
        </w:rPr>
      </w:pPr>
      <w:r>
        <w:rPr>
          <w:b/>
          <w:bCs/>
          <w:sz w:val="24"/>
          <w:szCs w:val="24"/>
        </w:rPr>
        <w:t>Documentation:</w:t>
      </w:r>
    </w:p>
    <w:p w14:paraId="3FC06596" w14:textId="21D7CDC9" w:rsidR="00A12CEB" w:rsidRDefault="00A12CEB" w:rsidP="00121A48">
      <w:pPr>
        <w:pStyle w:val="ListParagraph"/>
        <w:numPr>
          <w:ilvl w:val="0"/>
          <w:numId w:val="1"/>
        </w:numPr>
        <w:rPr>
          <w:sz w:val="24"/>
          <w:szCs w:val="24"/>
        </w:rPr>
      </w:pPr>
      <w:r>
        <w:rPr>
          <w:sz w:val="24"/>
          <w:szCs w:val="24"/>
        </w:rPr>
        <w:t>A Live Electrical Work Permit must be completed by a qualified worker before any live work begins.</w:t>
      </w:r>
    </w:p>
    <w:p w14:paraId="3FC06597" w14:textId="21D7CDCA" w:rsidR="00A12CEB" w:rsidRDefault="00A12CEB" w:rsidP="00121A48">
      <w:pPr>
        <w:pStyle w:val="ListParagraph"/>
        <w:numPr>
          <w:ilvl w:val="0"/>
          <w:numId w:val="1"/>
        </w:numPr>
        <w:rPr>
          <w:sz w:val="24"/>
          <w:szCs w:val="24"/>
        </w:rPr>
      </w:pPr>
      <w:r>
        <w:rPr>
          <w:sz w:val="24"/>
          <w:szCs w:val="24"/>
        </w:rPr>
        <w:t>The permit documents the worker(s), specific location, and reasoning why live work is necessary.</w:t>
      </w:r>
    </w:p>
    <w:p w14:paraId="3FC06598" w14:textId="21D7CDCB" w:rsidR="00A12CEB" w:rsidRDefault="00A12CEB" w:rsidP="00121A48">
      <w:pPr>
        <w:pStyle w:val="ListParagraph"/>
        <w:numPr>
          <w:ilvl w:val="0"/>
          <w:numId w:val="1"/>
        </w:numPr>
        <w:rPr>
          <w:sz w:val="24"/>
          <w:szCs w:val="24"/>
        </w:rPr>
      </w:pPr>
      <w:r>
        <w:rPr>
          <w:sz w:val="24"/>
          <w:szCs w:val="24"/>
        </w:rPr>
        <w:t>The permit must be signed by the supervisor before work begins.</w:t>
      </w:r>
    </w:p>
    <w:p w14:paraId="3FC06599" w14:textId="21D7CDCC" w:rsidR="00A12CEB" w:rsidRDefault="00A12CEB" w:rsidP="00121A48">
      <w:pPr>
        <w:rPr>
          <w:b/>
          <w:bCs/>
          <w:sz w:val="24"/>
          <w:szCs w:val="24"/>
        </w:rPr>
      </w:pPr>
      <w:r>
        <w:rPr>
          <w:b/>
          <w:bCs/>
          <w:sz w:val="24"/>
          <w:szCs w:val="24"/>
        </w:rPr>
        <w:t>Final Thoughts</w:t>
      </w:r>
    </w:p>
    <w:p w14:paraId="3FC0659A" w14:textId="21D7CDCD" w:rsidR="00A12CEB" w:rsidRDefault="00A12CEB" w:rsidP="00121A48">
      <w:pPr>
        <w:rPr>
          <w:sz w:val="24"/>
          <w:szCs w:val="24"/>
        </w:rPr>
      </w:pPr>
      <w:r>
        <w:rPr>
          <w:sz w:val="24"/>
          <w:szCs w:val="24"/>
        </w:rPr>
        <w:t>Live electrical work is not something to take lightly. A minor shock can cause significant health effects, and we can’t afford to get complacent around electricity. If the circuit can be disconnected, disconnect it. TEST BEFORE YOU TOUCH. When live work is truly necessary, make sure the job is being done by a qualified person, the PPE is on, and the permit is in place. Let’s look out for each other and make safety our top priority!</w:t>
      </w:r>
    </w:p>
    <w:p w14:paraId="4751E1EA" w14:textId="77777777" w:rsidR="006B4A41" w:rsidRDefault="006B4A41" w:rsidP="00121A48">
      <w:pPr>
        <w:rPr>
          <w:b/>
          <w:bCs/>
          <w:sz w:val="24"/>
          <w:szCs w:val="24"/>
        </w:rPr>
      </w:pPr>
    </w:p>
    <w:p w14:paraId="3FC0659B" w14:textId="675F1FBF" w:rsidR="00A12CEB" w:rsidRDefault="00A12CEB" w:rsidP="00121A48">
      <w:pPr>
        <w:rPr>
          <w:b/>
          <w:bCs/>
          <w:sz w:val="24"/>
          <w:szCs w:val="24"/>
        </w:rPr>
      </w:pPr>
      <w:r>
        <w:rPr>
          <w:b/>
          <w:bCs/>
          <w:sz w:val="24"/>
          <w:szCs w:val="24"/>
        </w:rPr>
        <w:t>Discussions</w:t>
      </w:r>
    </w:p>
    <w:p w14:paraId="3FC0659C" w14:textId="21D7CDCF" w:rsidR="00A12CEB" w:rsidRDefault="00A12CEB" w:rsidP="00121A48">
      <w:pPr>
        <w:rPr>
          <w:sz w:val="24"/>
          <w:szCs w:val="24"/>
        </w:rPr>
      </w:pPr>
      <w:r>
        <w:rPr>
          <w:sz w:val="24"/>
          <w:szCs w:val="24"/>
        </w:rPr>
        <w:t>Have you ever had to work on a live circuit on one of our sites? What was the reasoning?</w:t>
      </w:r>
    </w:p>
    <w:p w14:paraId="3FC0659D" w14:textId="21D7CDD0" w:rsidR="00A12CEB" w:rsidRDefault="00A12CEB" w:rsidP="00121A48">
      <w:pPr>
        <w:rPr>
          <w:sz w:val="24"/>
          <w:szCs w:val="24"/>
        </w:rPr>
      </w:pPr>
      <w:r>
        <w:rPr>
          <w:sz w:val="24"/>
          <w:szCs w:val="24"/>
        </w:rPr>
        <w:t>What steps can we take on our current job to eliminate unnecessary live work?</w:t>
      </w:r>
    </w:p>
    <w:sectPr w:rsidR="00A12CEB">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4AAB1" w14:textId="77777777" w:rsidR="00EC6ACD" w:rsidRDefault="00EC6ACD" w:rsidP="00E32131">
      <w:pPr>
        <w:spacing w:after="0" w:line="240" w:lineRule="auto"/>
      </w:pPr>
      <w:r>
        <w:separator/>
      </w:r>
    </w:p>
  </w:endnote>
  <w:endnote w:type="continuationSeparator" w:id="0">
    <w:p w14:paraId="14D01D93" w14:textId="77777777" w:rsidR="00EC6ACD" w:rsidRDefault="00EC6ACD" w:rsidP="00E32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9307781"/>
      <w:docPartObj>
        <w:docPartGallery w:val="Page Numbers (Bottom of Page)"/>
        <w:docPartUnique/>
      </w:docPartObj>
    </w:sdtPr>
    <w:sdtEndPr>
      <w:rPr>
        <w:noProof/>
      </w:rPr>
    </w:sdtEndPr>
    <w:sdtContent>
      <w:p w14:paraId="444A3A97" w14:textId="6E10AB16" w:rsidR="00E32131" w:rsidRDefault="00E32131">
        <w:pPr>
          <w:pStyle w:val="Footer"/>
        </w:pPr>
        <w:r>
          <w:fldChar w:fldCharType="begin"/>
        </w:r>
        <w:r>
          <w:instrText xml:space="preserve"> PAGE   \* MERGEFORMAT </w:instrText>
        </w:r>
        <w:r>
          <w:fldChar w:fldCharType="separate"/>
        </w:r>
        <w:r>
          <w:rPr>
            <w:noProof/>
          </w:rPr>
          <w:t>2</w:t>
        </w:r>
        <w:r>
          <w:rPr>
            <w:noProof/>
          </w:rPr>
          <w:fldChar w:fldCharType="end"/>
        </w:r>
        <w:r>
          <w:rPr>
            <w:noProof/>
          </w:rPr>
          <w:tab/>
        </w:r>
        <w:r>
          <w:rPr>
            <w:noProof/>
          </w:rPr>
          <w:tab/>
        </w:r>
        <w:r w:rsidR="00FB03AF">
          <w:rPr>
            <w:noProof/>
          </w:rPr>
          <w:t xml:space="preserve">revision </w:t>
        </w:r>
        <w:r w:rsidR="00696674">
          <w:rPr>
            <w:noProof/>
          </w:rPr>
          <w:t>1</w:t>
        </w:r>
        <w:r w:rsidR="00FB03AF">
          <w:rPr>
            <w:noProof/>
          </w:rPr>
          <w:t xml:space="preserve"> </w:t>
        </w:r>
        <w:r>
          <w:rPr>
            <w:noProof/>
          </w:rPr>
          <w:t>/</w:t>
        </w:r>
        <w:r w:rsidR="006B4A41">
          <w:rPr>
            <w:noProof/>
          </w:rPr>
          <w:t>May</w:t>
        </w:r>
        <w:r w:rsidR="00696674">
          <w:rPr>
            <w:noProof/>
          </w:rPr>
          <w:t xml:space="preserve"> 202</w:t>
        </w:r>
        <w:r w:rsidR="00DF5EF5">
          <w:rPr>
            <w:noProof/>
          </w:rPr>
          <w:t>6</w:t>
        </w:r>
      </w:p>
    </w:sdtContent>
  </w:sdt>
  <w:p w14:paraId="2BF37EB0" w14:textId="77777777" w:rsidR="00E32131" w:rsidRDefault="00E32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7D343" w14:textId="77777777" w:rsidR="00EC6ACD" w:rsidRDefault="00EC6ACD" w:rsidP="00E32131">
      <w:pPr>
        <w:spacing w:after="0" w:line="240" w:lineRule="auto"/>
      </w:pPr>
      <w:r>
        <w:separator/>
      </w:r>
    </w:p>
  </w:footnote>
  <w:footnote w:type="continuationSeparator" w:id="0">
    <w:p w14:paraId="186D2E08" w14:textId="77777777" w:rsidR="00EC6ACD" w:rsidRDefault="00EC6ACD" w:rsidP="00E321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852B4" w14:textId="5950D10E" w:rsidR="00E32131" w:rsidRDefault="00E32131">
    <w:pPr>
      <w:pStyle w:val="Header"/>
    </w:pPr>
    <w:r>
      <w:tab/>
    </w:r>
    <w:r>
      <w:tab/>
    </w:r>
    <w:r w:rsidR="00121A48">
      <w:t>Live Electrical</w:t>
    </w:r>
    <w:r w:rsidR="00696674" w:rsidRPr="0069667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35CAC"/>
    <w:multiLevelType w:val="hybridMultilevel"/>
    <w:tmpl w:val="FF447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1F239C"/>
    <w:multiLevelType w:val="hybridMultilevel"/>
    <w:tmpl w:val="C36A6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2875B8"/>
    <w:multiLevelType w:val="hybridMultilevel"/>
    <w:tmpl w:val="6FCC7E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EA4A1E"/>
    <w:multiLevelType w:val="hybridMultilevel"/>
    <w:tmpl w:val="62527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4161B"/>
    <w:multiLevelType w:val="hybridMultilevel"/>
    <w:tmpl w:val="6AC0ABCC"/>
    <w:lvl w:ilvl="0" w:tplc="9FC248E0">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1831E66"/>
    <w:multiLevelType w:val="hybridMultilevel"/>
    <w:tmpl w:val="F18AE9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55778B4"/>
    <w:multiLevelType w:val="hybridMultilevel"/>
    <w:tmpl w:val="CE8205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62E30BB"/>
    <w:multiLevelType w:val="hybridMultilevel"/>
    <w:tmpl w:val="7D42C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8B7E8E"/>
    <w:multiLevelType w:val="hybridMultilevel"/>
    <w:tmpl w:val="998652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1F2201"/>
    <w:multiLevelType w:val="hybridMultilevel"/>
    <w:tmpl w:val="73561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72075F"/>
    <w:multiLevelType w:val="hybridMultilevel"/>
    <w:tmpl w:val="17CA0A04"/>
    <w:lvl w:ilvl="0" w:tplc="9FC248E0">
      <w:numFmt w:val="bullet"/>
      <w:lvlText w:val="•"/>
      <w:lvlJc w:val="left"/>
      <w:pPr>
        <w:ind w:left="720" w:hanging="360"/>
      </w:pPr>
      <w:rPr>
        <w:rFonts w:ascii="Aptos" w:eastAsiaTheme="minorHAnsi" w:hAnsi="Apto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0EC3D07"/>
    <w:multiLevelType w:val="hybridMultilevel"/>
    <w:tmpl w:val="08CAA274"/>
    <w:lvl w:ilvl="0" w:tplc="9FC248E0">
      <w:numFmt w:val="bullet"/>
      <w:lvlText w:val="•"/>
      <w:lvlJc w:val="left"/>
      <w:pPr>
        <w:ind w:left="765" w:hanging="360"/>
      </w:pPr>
      <w:rPr>
        <w:rFonts w:ascii="Aptos" w:eastAsiaTheme="minorHAnsi" w:hAnsi="Aptos" w:cstheme="minorBidi"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12" w15:restartNumberingAfterBreak="0">
    <w:nsid w:val="57896AD4"/>
    <w:multiLevelType w:val="hybridMultilevel"/>
    <w:tmpl w:val="2FBA77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20652A2"/>
    <w:multiLevelType w:val="hybridMultilevel"/>
    <w:tmpl w:val="939ADF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3602CEF"/>
    <w:multiLevelType w:val="hybridMultilevel"/>
    <w:tmpl w:val="2DA21D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9405E3"/>
    <w:multiLevelType w:val="hybridMultilevel"/>
    <w:tmpl w:val="FFF2A6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C846069"/>
    <w:multiLevelType w:val="hybridMultilevel"/>
    <w:tmpl w:val="7F64B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360AD4"/>
    <w:multiLevelType w:val="hybridMultilevel"/>
    <w:tmpl w:val="3188B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1C44F3"/>
    <w:multiLevelType w:val="hybridMultilevel"/>
    <w:tmpl w:val="B6CA0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E56637"/>
    <w:multiLevelType w:val="hybridMultilevel"/>
    <w:tmpl w:val="2FE847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3C3C00"/>
    <w:multiLevelType w:val="hybridMultilevel"/>
    <w:tmpl w:val="2496EC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39934050">
    <w:abstractNumId w:val="17"/>
  </w:num>
  <w:num w:numId="2" w16cid:durableId="608708076">
    <w:abstractNumId w:val="19"/>
  </w:num>
  <w:num w:numId="3" w16cid:durableId="848524659">
    <w:abstractNumId w:val="3"/>
  </w:num>
  <w:num w:numId="4" w16cid:durableId="410851539">
    <w:abstractNumId w:val="2"/>
  </w:num>
  <w:num w:numId="5" w16cid:durableId="698506976">
    <w:abstractNumId w:val="0"/>
  </w:num>
  <w:num w:numId="6" w16cid:durableId="197008838">
    <w:abstractNumId w:val="15"/>
  </w:num>
  <w:num w:numId="7" w16cid:durableId="360474035">
    <w:abstractNumId w:val="12"/>
  </w:num>
  <w:num w:numId="8" w16cid:durableId="1914462917">
    <w:abstractNumId w:val="13"/>
  </w:num>
  <w:num w:numId="9" w16cid:durableId="1466505190">
    <w:abstractNumId w:val="1"/>
  </w:num>
  <w:num w:numId="10" w16cid:durableId="860625568">
    <w:abstractNumId w:val="5"/>
  </w:num>
  <w:num w:numId="11" w16cid:durableId="342055582">
    <w:abstractNumId w:val="7"/>
  </w:num>
  <w:num w:numId="12" w16cid:durableId="973757164">
    <w:abstractNumId w:val="14"/>
  </w:num>
  <w:num w:numId="13" w16cid:durableId="1407797874">
    <w:abstractNumId w:val="9"/>
  </w:num>
  <w:num w:numId="14" w16cid:durableId="1957905225">
    <w:abstractNumId w:val="18"/>
  </w:num>
  <w:num w:numId="15" w16cid:durableId="1235045295">
    <w:abstractNumId w:val="8"/>
  </w:num>
  <w:num w:numId="16" w16cid:durableId="793641458">
    <w:abstractNumId w:val="16"/>
  </w:num>
  <w:num w:numId="17" w16cid:durableId="665784331">
    <w:abstractNumId w:val="6"/>
  </w:num>
  <w:num w:numId="18" w16cid:durableId="1363435395">
    <w:abstractNumId w:val="20"/>
  </w:num>
  <w:num w:numId="19" w16cid:durableId="1470708508">
    <w:abstractNumId w:val="10"/>
  </w:num>
  <w:num w:numId="20" w16cid:durableId="2095736175">
    <w:abstractNumId w:val="4"/>
  </w:num>
  <w:num w:numId="21" w16cid:durableId="16474724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UwtDQzMzQyMDK0MLJQ0lEKTi0uzszPAykwrAUAthXhLywAAAA="/>
  </w:docVars>
  <w:rsids>
    <w:rsidRoot w:val="00E32131"/>
    <w:rsid w:val="00023A49"/>
    <w:rsid w:val="000311A4"/>
    <w:rsid w:val="00045CD0"/>
    <w:rsid w:val="000717B0"/>
    <w:rsid w:val="00084FEA"/>
    <w:rsid w:val="00091270"/>
    <w:rsid w:val="000B786E"/>
    <w:rsid w:val="000D1F4C"/>
    <w:rsid w:val="000E135D"/>
    <w:rsid w:val="0011082F"/>
    <w:rsid w:val="00121A48"/>
    <w:rsid w:val="00132FE2"/>
    <w:rsid w:val="00186A12"/>
    <w:rsid w:val="001A793E"/>
    <w:rsid w:val="001B4930"/>
    <w:rsid w:val="001D1ECA"/>
    <w:rsid w:val="001E1C5A"/>
    <w:rsid w:val="001E4999"/>
    <w:rsid w:val="002909A2"/>
    <w:rsid w:val="00297A87"/>
    <w:rsid w:val="002B5017"/>
    <w:rsid w:val="002B61ED"/>
    <w:rsid w:val="002D400E"/>
    <w:rsid w:val="003133F8"/>
    <w:rsid w:val="00314581"/>
    <w:rsid w:val="00333AF4"/>
    <w:rsid w:val="003366B8"/>
    <w:rsid w:val="00337876"/>
    <w:rsid w:val="00360983"/>
    <w:rsid w:val="00373106"/>
    <w:rsid w:val="003A35E6"/>
    <w:rsid w:val="003D2930"/>
    <w:rsid w:val="004032FB"/>
    <w:rsid w:val="004253E4"/>
    <w:rsid w:val="00443523"/>
    <w:rsid w:val="004745EE"/>
    <w:rsid w:val="004C0A30"/>
    <w:rsid w:val="004C535E"/>
    <w:rsid w:val="004C5FDF"/>
    <w:rsid w:val="004C6132"/>
    <w:rsid w:val="004D1B77"/>
    <w:rsid w:val="005111CC"/>
    <w:rsid w:val="0051506B"/>
    <w:rsid w:val="00573BD1"/>
    <w:rsid w:val="00584362"/>
    <w:rsid w:val="005B1A66"/>
    <w:rsid w:val="005E13FF"/>
    <w:rsid w:val="005E24D8"/>
    <w:rsid w:val="005E6DCA"/>
    <w:rsid w:val="00601AE9"/>
    <w:rsid w:val="00606F6D"/>
    <w:rsid w:val="0061367C"/>
    <w:rsid w:val="00646DE3"/>
    <w:rsid w:val="006544C4"/>
    <w:rsid w:val="00654735"/>
    <w:rsid w:val="006732A5"/>
    <w:rsid w:val="00674FFF"/>
    <w:rsid w:val="00690203"/>
    <w:rsid w:val="00696674"/>
    <w:rsid w:val="006B4A41"/>
    <w:rsid w:val="006E3808"/>
    <w:rsid w:val="006F4FB1"/>
    <w:rsid w:val="007008D0"/>
    <w:rsid w:val="007146AF"/>
    <w:rsid w:val="00724455"/>
    <w:rsid w:val="00731E9B"/>
    <w:rsid w:val="00734E06"/>
    <w:rsid w:val="00743FB1"/>
    <w:rsid w:val="00771E4C"/>
    <w:rsid w:val="00787EBF"/>
    <w:rsid w:val="007D7204"/>
    <w:rsid w:val="007E59D1"/>
    <w:rsid w:val="008120C1"/>
    <w:rsid w:val="0083263E"/>
    <w:rsid w:val="00880E2B"/>
    <w:rsid w:val="008F67A8"/>
    <w:rsid w:val="00900EF0"/>
    <w:rsid w:val="00925847"/>
    <w:rsid w:val="00961748"/>
    <w:rsid w:val="00992569"/>
    <w:rsid w:val="0099700F"/>
    <w:rsid w:val="00A025B3"/>
    <w:rsid w:val="00A12CEB"/>
    <w:rsid w:val="00A15B31"/>
    <w:rsid w:val="00A249BC"/>
    <w:rsid w:val="00AD6728"/>
    <w:rsid w:val="00B16ACF"/>
    <w:rsid w:val="00B176AA"/>
    <w:rsid w:val="00B2041C"/>
    <w:rsid w:val="00B35FA2"/>
    <w:rsid w:val="00B44544"/>
    <w:rsid w:val="00B47BDA"/>
    <w:rsid w:val="00B575BF"/>
    <w:rsid w:val="00B62A1A"/>
    <w:rsid w:val="00B6308B"/>
    <w:rsid w:val="00B63549"/>
    <w:rsid w:val="00B67ABD"/>
    <w:rsid w:val="00B83E1B"/>
    <w:rsid w:val="00B972D8"/>
    <w:rsid w:val="00BB0339"/>
    <w:rsid w:val="00BB20E3"/>
    <w:rsid w:val="00BD6C83"/>
    <w:rsid w:val="00BE7C86"/>
    <w:rsid w:val="00BF177E"/>
    <w:rsid w:val="00BF448D"/>
    <w:rsid w:val="00C170FB"/>
    <w:rsid w:val="00C3303F"/>
    <w:rsid w:val="00C40B85"/>
    <w:rsid w:val="00C419AE"/>
    <w:rsid w:val="00C433B8"/>
    <w:rsid w:val="00C64B54"/>
    <w:rsid w:val="00C91676"/>
    <w:rsid w:val="00C939FE"/>
    <w:rsid w:val="00CA5A3C"/>
    <w:rsid w:val="00D13DE8"/>
    <w:rsid w:val="00D1641D"/>
    <w:rsid w:val="00D3574B"/>
    <w:rsid w:val="00D35B32"/>
    <w:rsid w:val="00D44341"/>
    <w:rsid w:val="00D75299"/>
    <w:rsid w:val="00D8515A"/>
    <w:rsid w:val="00DA10C0"/>
    <w:rsid w:val="00DD6DF3"/>
    <w:rsid w:val="00DE6E46"/>
    <w:rsid w:val="00DF5EF5"/>
    <w:rsid w:val="00E2097C"/>
    <w:rsid w:val="00E32131"/>
    <w:rsid w:val="00E32168"/>
    <w:rsid w:val="00E51893"/>
    <w:rsid w:val="00E65265"/>
    <w:rsid w:val="00E66032"/>
    <w:rsid w:val="00E709FA"/>
    <w:rsid w:val="00E7590C"/>
    <w:rsid w:val="00E762BD"/>
    <w:rsid w:val="00E90EF9"/>
    <w:rsid w:val="00EC6ACD"/>
    <w:rsid w:val="00ED0740"/>
    <w:rsid w:val="00F02C2E"/>
    <w:rsid w:val="00F309B7"/>
    <w:rsid w:val="00F401FF"/>
    <w:rsid w:val="00F815B2"/>
    <w:rsid w:val="00FB03AF"/>
    <w:rsid w:val="00FB68B0"/>
    <w:rsid w:val="00FB78C1"/>
    <w:rsid w:val="00FC4430"/>
    <w:rsid w:val="00FF2386"/>
    <w:rsid w:val="00FF2D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E2B61F"/>
  <w15:chartTrackingRefBased/>
  <w15:docId w15:val="{D711DCA7-F98E-4AA1-AD8B-AC85D02BC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21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21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21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21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21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21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1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1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1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1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21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21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21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21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21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1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1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131"/>
    <w:rPr>
      <w:rFonts w:eastAsiaTheme="majorEastAsia" w:cstheme="majorBidi"/>
      <w:color w:val="272727" w:themeColor="text1" w:themeTint="D8"/>
    </w:rPr>
  </w:style>
  <w:style w:type="paragraph" w:styleId="Title">
    <w:name w:val="Title"/>
    <w:basedOn w:val="Normal"/>
    <w:next w:val="Normal"/>
    <w:link w:val="TitleChar"/>
    <w:uiPriority w:val="10"/>
    <w:qFormat/>
    <w:rsid w:val="00E321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1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1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1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131"/>
    <w:pPr>
      <w:spacing w:before="160"/>
      <w:jc w:val="center"/>
    </w:pPr>
    <w:rPr>
      <w:i/>
      <w:iCs/>
      <w:color w:val="404040" w:themeColor="text1" w:themeTint="BF"/>
    </w:rPr>
  </w:style>
  <w:style w:type="character" w:customStyle="1" w:styleId="QuoteChar">
    <w:name w:val="Quote Char"/>
    <w:basedOn w:val="DefaultParagraphFont"/>
    <w:link w:val="Quote"/>
    <w:uiPriority w:val="29"/>
    <w:rsid w:val="00E32131"/>
    <w:rPr>
      <w:i/>
      <w:iCs/>
      <w:color w:val="404040" w:themeColor="text1" w:themeTint="BF"/>
    </w:rPr>
  </w:style>
  <w:style w:type="paragraph" w:styleId="ListParagraph">
    <w:name w:val="List Paragraph"/>
    <w:basedOn w:val="Normal"/>
    <w:link w:val="ListParagraphChar"/>
    <w:uiPriority w:val="34"/>
    <w:qFormat/>
    <w:rsid w:val="00E32131"/>
    <w:pPr>
      <w:ind w:left="720"/>
      <w:contextualSpacing/>
    </w:pPr>
  </w:style>
  <w:style w:type="character" w:styleId="IntenseEmphasis">
    <w:name w:val="Intense Emphasis"/>
    <w:basedOn w:val="DefaultParagraphFont"/>
    <w:uiPriority w:val="21"/>
    <w:qFormat/>
    <w:rsid w:val="00E32131"/>
    <w:rPr>
      <w:i/>
      <w:iCs/>
      <w:color w:val="0F4761" w:themeColor="accent1" w:themeShade="BF"/>
    </w:rPr>
  </w:style>
  <w:style w:type="paragraph" w:styleId="IntenseQuote">
    <w:name w:val="Intense Quote"/>
    <w:basedOn w:val="Normal"/>
    <w:next w:val="Normal"/>
    <w:link w:val="IntenseQuoteChar"/>
    <w:uiPriority w:val="30"/>
    <w:qFormat/>
    <w:rsid w:val="00E321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2131"/>
    <w:rPr>
      <w:i/>
      <w:iCs/>
      <w:color w:val="0F4761" w:themeColor="accent1" w:themeShade="BF"/>
    </w:rPr>
  </w:style>
  <w:style w:type="character" w:styleId="IntenseReference">
    <w:name w:val="Intense Reference"/>
    <w:basedOn w:val="DefaultParagraphFont"/>
    <w:uiPriority w:val="32"/>
    <w:qFormat/>
    <w:rsid w:val="00E32131"/>
    <w:rPr>
      <w:b/>
      <w:bCs/>
      <w:smallCaps/>
      <w:color w:val="0F4761" w:themeColor="accent1" w:themeShade="BF"/>
      <w:spacing w:val="5"/>
    </w:rPr>
  </w:style>
  <w:style w:type="paragraph" w:styleId="Header">
    <w:name w:val="header"/>
    <w:basedOn w:val="Normal"/>
    <w:link w:val="HeaderChar"/>
    <w:uiPriority w:val="99"/>
    <w:unhideWhenUsed/>
    <w:rsid w:val="00E32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131"/>
  </w:style>
  <w:style w:type="paragraph" w:styleId="Footer">
    <w:name w:val="footer"/>
    <w:basedOn w:val="Normal"/>
    <w:link w:val="FooterChar"/>
    <w:uiPriority w:val="99"/>
    <w:unhideWhenUsed/>
    <w:rsid w:val="00E32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131"/>
  </w:style>
  <w:style w:type="character" w:customStyle="1" w:styleId="ListParagraphChar">
    <w:name w:val="List Paragraph Char"/>
    <w:basedOn w:val="DefaultParagraphFont"/>
    <w:link w:val="ListParagraph"/>
    <w:uiPriority w:val="34"/>
    <w:rsid w:val="00B83E1B"/>
  </w:style>
  <w:style w:type="table" w:styleId="TableGrid">
    <w:name w:val="Table Grid"/>
    <w:basedOn w:val="TableNormal"/>
    <w:uiPriority w:val="39"/>
    <w:rsid w:val="00B35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367579">
      <w:bodyDiv w:val="1"/>
      <w:marLeft w:val="0"/>
      <w:marRight w:val="0"/>
      <w:marTop w:val="0"/>
      <w:marBottom w:val="0"/>
      <w:divBdr>
        <w:top w:val="none" w:sz="0" w:space="0" w:color="auto"/>
        <w:left w:val="none" w:sz="0" w:space="0" w:color="auto"/>
        <w:bottom w:val="none" w:sz="0" w:space="0" w:color="auto"/>
        <w:right w:val="none" w:sz="0" w:space="0" w:color="auto"/>
      </w:divBdr>
    </w:div>
    <w:div w:id="13556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465</Words>
  <Characters>2410</Characters>
  <Application>Microsoft Office Word</Application>
  <DocSecurity>0</DocSecurity>
  <Lines>56</Lines>
  <Paragraphs>41</Paragraphs>
  <ScaleCrop>false</ScaleCrop>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Parsons</dc:creator>
  <cp:keywords/>
  <dc:description/>
  <cp:lastModifiedBy>Shawn Parsons</cp:lastModifiedBy>
  <cp:revision>3</cp:revision>
  <dcterms:created xsi:type="dcterms:W3CDTF">2026-09-18T20:16:00Z</dcterms:created>
  <dcterms:modified xsi:type="dcterms:W3CDTF">2026-09-18T20:19:00Z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a23a597e96c17396fd0fcd79fdd6cc096a612965ed4b445ffbc9dc4310c2ee61</vt:lpwstr>
  </property>
</Properties>
</file>